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212B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3A212B" w:rsidTr="0092131A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212B" w:rsidRDefault="003A212B" w:rsidP="0092131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3A212B" w:rsidRDefault="003A212B" w:rsidP="009213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3A212B" w:rsidRDefault="003A212B" w:rsidP="009213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3A212B" w:rsidRDefault="003A212B" w:rsidP="0092131A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3A212B" w:rsidRDefault="003A212B" w:rsidP="009213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212B" w:rsidRDefault="003A212B" w:rsidP="0092131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3A212B" w:rsidRDefault="003A212B" w:rsidP="0092131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3A212B" w:rsidRDefault="003A212B" w:rsidP="0092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3A212B" w:rsidRDefault="003A212B" w:rsidP="0092131A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3A212B" w:rsidRDefault="003A212B" w:rsidP="009213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3A212B" w:rsidRDefault="003A212B" w:rsidP="009213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3A212B" w:rsidRDefault="003A212B" w:rsidP="009213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3A212B" w:rsidRDefault="003A212B" w:rsidP="0092131A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3A212B" w:rsidRDefault="003A212B" w:rsidP="0092131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3A212B" w:rsidRDefault="003A212B" w:rsidP="0092131A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3A212B" w:rsidRDefault="003A212B" w:rsidP="009213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3A212B" w:rsidTr="0092131A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3A212B" w:rsidRDefault="003A212B" w:rsidP="0092131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C462ED" w:rsidRPr="001B7D0B" w:rsidRDefault="00873D4A" w:rsidP="00873D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 xml:space="preserve">РЕШЕНИЕ                               </w:t>
      </w:r>
      <w:r w:rsidR="00BB66E0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</w:t>
      </w:r>
      <w:r w:rsidRPr="001B7D0B">
        <w:rPr>
          <w:rFonts w:ascii="Times New Roman" w:hAnsi="Times New Roman" w:cs="Times New Roman"/>
          <w:b/>
          <w:sz w:val="28"/>
          <w:szCs w:val="28"/>
          <w:lang w:val="tt-RU"/>
        </w:rPr>
        <w:t>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19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12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0B760B">
        <w:rPr>
          <w:rFonts w:ascii="Times New Roman" w:hAnsi="Times New Roman" w:cs="Times New Roman"/>
          <w:sz w:val="28"/>
          <w:szCs w:val="28"/>
          <w:lang w:val="tt-RU"/>
        </w:rPr>
        <w:t>2018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E0628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31</w:t>
      </w: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Об организации и порядке ведения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реестров муниципальных нормативных 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правовых актов в органах местного </w:t>
      </w:r>
    </w:p>
    <w:p w:rsidR="000B760B" w:rsidRDefault="006D57E2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самоуправлении</w:t>
      </w:r>
      <w:proofErr w:type="gramEnd"/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Сосновского </w:t>
      </w:r>
      <w:r w:rsid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сельского</w:t>
      </w:r>
    </w:p>
    <w:p w:rsid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bCs/>
          <w:kern w:val="28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поселения Нижнекамского муниципального </w:t>
      </w:r>
    </w:p>
    <w:p w:rsidR="000B760B" w:rsidRPr="000B760B" w:rsidRDefault="000B760B" w:rsidP="000B760B">
      <w:pPr>
        <w:tabs>
          <w:tab w:val="left" w:pos="2127"/>
        </w:tabs>
        <w:spacing w:after="0" w:line="240" w:lineRule="auto"/>
        <w:ind w:right="-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28"/>
          <w:sz w:val="28"/>
          <w:szCs w:val="28"/>
        </w:rPr>
        <w:t>района</w:t>
      </w:r>
      <w:r w:rsidRPr="000B760B">
        <w:rPr>
          <w:rFonts w:ascii="Times New Roman" w:hAnsi="Times New Roman" w:cs="Times New Roman"/>
          <w:b/>
          <w:bCs/>
          <w:kern w:val="28"/>
          <w:sz w:val="28"/>
          <w:szCs w:val="28"/>
        </w:rPr>
        <w:t xml:space="preserve"> Республики Татарстан</w:t>
      </w:r>
    </w:p>
    <w:p w:rsidR="000B760B" w:rsidRPr="000B760B" w:rsidRDefault="000B760B" w:rsidP="000B760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760B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0B760B">
        <w:rPr>
          <w:rFonts w:ascii="Times New Roman" w:hAnsi="Times New Roman" w:cs="Times New Roman"/>
          <w:sz w:val="28"/>
          <w:szCs w:val="28"/>
        </w:rPr>
        <w:t>соответствии с Федеральным законом от 6 октября 2003 года №131-Ф3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760B">
        <w:rPr>
          <w:rFonts w:ascii="Times New Roman" w:hAnsi="Times New Roman" w:cs="Times New Roman"/>
          <w:sz w:val="28"/>
          <w:szCs w:val="28"/>
        </w:rPr>
        <w:t xml:space="preserve">Федеральным законом от 09 февраля 2009 года № 8-ФЗ «Об обеспечении доступа к информации о деятельности государственных органов и органов местного самоуправления», Уставом муниципального образования </w:t>
      </w:r>
      <w:r w:rsidR="006D57E2">
        <w:rPr>
          <w:rFonts w:ascii="Times New Roman" w:hAnsi="Times New Roman" w:cs="Times New Roman"/>
          <w:sz w:val="28"/>
          <w:szCs w:val="28"/>
        </w:rPr>
        <w:t>«Сосновское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</w:t>
      </w:r>
      <w:r w:rsidRPr="000B760B">
        <w:rPr>
          <w:rFonts w:ascii="Times New Roman" w:hAnsi="Times New Roman" w:cs="Times New Roman"/>
          <w:sz w:val="28"/>
          <w:szCs w:val="28"/>
        </w:rPr>
        <w:t xml:space="preserve"> Нижнекамского муниципального района Республики Татарстан, </w:t>
      </w:r>
      <w:r w:rsidR="006D57E2">
        <w:rPr>
          <w:rFonts w:ascii="Times New Roman" w:hAnsi="Times New Roman" w:cs="Times New Roman"/>
          <w:sz w:val="28"/>
          <w:szCs w:val="28"/>
        </w:rPr>
        <w:t>Совет 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b/>
          <w:sz w:val="28"/>
          <w:szCs w:val="28"/>
        </w:rPr>
        <w:t>решает:</w:t>
      </w:r>
      <w:r w:rsidRPr="000B760B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0B760B" w:rsidRPr="000B760B" w:rsidRDefault="000B760B" w:rsidP="000B760B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1. Утвердить Положение о порядке ведения реестров муниципальных нормативных правовых актов в органах местного самоуправления </w:t>
      </w:r>
      <w:r w:rsidR="006D57E2">
        <w:rPr>
          <w:rFonts w:ascii="Times New Roman" w:hAnsi="Times New Roman" w:cs="Times New Roman"/>
          <w:sz w:val="28"/>
          <w:szCs w:val="28"/>
        </w:rPr>
        <w:t xml:space="preserve">Сосновского 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(Приложение).</w:t>
      </w:r>
    </w:p>
    <w:p w:rsidR="000B760B" w:rsidRPr="000B760B" w:rsidRDefault="000B760B" w:rsidP="000B760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2. Уполномоченным на ведение реестров муниципальных нормативных правовых актов в органах местного самоуправления </w:t>
      </w:r>
      <w:r w:rsidR="006D57E2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 определить </w:t>
      </w:r>
      <w:r>
        <w:rPr>
          <w:rFonts w:ascii="Times New Roman" w:hAnsi="Times New Roman" w:cs="Times New Roman"/>
          <w:sz w:val="28"/>
          <w:szCs w:val="28"/>
        </w:rPr>
        <w:t>исполнительн</w:t>
      </w:r>
      <w:r w:rsidR="003F1C9D">
        <w:rPr>
          <w:rFonts w:ascii="Times New Roman" w:hAnsi="Times New Roman" w:cs="Times New Roman"/>
          <w:sz w:val="28"/>
          <w:szCs w:val="28"/>
        </w:rPr>
        <w:t>ый комитет</w:t>
      </w:r>
      <w:r w:rsidR="006D57E2">
        <w:rPr>
          <w:rFonts w:ascii="Times New Roman" w:hAnsi="Times New Roman" w:cs="Times New Roman"/>
          <w:sz w:val="28"/>
          <w:szCs w:val="28"/>
        </w:rPr>
        <w:t xml:space="preserve"> 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муниципального района Республики Татарстан.</w:t>
      </w:r>
    </w:p>
    <w:p w:rsidR="000B760B" w:rsidRPr="000B760B" w:rsidRDefault="000B760B" w:rsidP="000B760B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 xml:space="preserve">Уполномоченному на ведение реестров муниципальных нормативных правовых актов в органах местного самоуправления </w:t>
      </w:r>
      <w:r w:rsidR="006D57E2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</w:t>
      </w:r>
      <w:r w:rsidRPr="000B760B">
        <w:rPr>
          <w:rFonts w:ascii="Times New Roman" w:hAnsi="Times New Roman" w:cs="Times New Roman"/>
          <w:sz w:val="28"/>
          <w:szCs w:val="28"/>
        </w:rPr>
        <w:t xml:space="preserve"> Республики Татарстан, указанному в пункте 2 настоящего решения, в соответствии с актом, утвержденным </w:t>
      </w:r>
      <w:r w:rsidRPr="000B760B">
        <w:rPr>
          <w:rFonts w:ascii="Times New Roman" w:hAnsi="Times New Roman" w:cs="Times New Roman"/>
          <w:sz w:val="28"/>
          <w:szCs w:val="28"/>
        </w:rPr>
        <w:lastRenderedPageBreak/>
        <w:t xml:space="preserve">пунктом 1 настоящего решения, обеспечить ведение реестров муниципальных нормативных правовых актов и размещение их на официальном сайте </w:t>
      </w:r>
      <w:r w:rsidR="00FB2639">
        <w:rPr>
          <w:rFonts w:ascii="Times New Roman" w:hAnsi="Times New Roman" w:cs="Times New Roman"/>
          <w:sz w:val="28"/>
          <w:szCs w:val="28"/>
        </w:rPr>
        <w:t>Сосновского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Pr="000B760B">
        <w:rPr>
          <w:rFonts w:ascii="Times New Roman" w:hAnsi="Times New Roman" w:cs="Times New Roman"/>
          <w:sz w:val="28"/>
          <w:szCs w:val="28"/>
        </w:rPr>
        <w:t>Нижнекамского муниципального района Республики Татарстан в актуальном состоянии.</w:t>
      </w:r>
      <w:proofErr w:type="gramEnd"/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настоящее решение на</w:t>
      </w:r>
      <w:r w:rsidR="00FB2639">
        <w:rPr>
          <w:rFonts w:ascii="Times New Roman" w:hAnsi="Times New Roman" w:cs="Times New Roman"/>
          <w:sz w:val="28"/>
          <w:szCs w:val="28"/>
        </w:rPr>
        <w:t xml:space="preserve"> официальном сайте Сосновского</w:t>
      </w:r>
      <w:r w:rsidRPr="000B760B">
        <w:rPr>
          <w:rFonts w:ascii="Times New Roman" w:hAnsi="Times New Roman" w:cs="Times New Roman"/>
          <w:sz w:val="28"/>
          <w:szCs w:val="28"/>
        </w:rPr>
        <w:t xml:space="preserve"> сельског</w:t>
      </w:r>
      <w:r w:rsidR="00FB2639">
        <w:rPr>
          <w:rFonts w:ascii="Times New Roman" w:hAnsi="Times New Roman" w:cs="Times New Roman"/>
          <w:sz w:val="28"/>
          <w:szCs w:val="28"/>
        </w:rPr>
        <w:t>о поселения (http://</w:t>
      </w:r>
      <w:proofErr w:type="spellStart"/>
      <w:r w:rsidR="00FB2639">
        <w:rPr>
          <w:rFonts w:ascii="Times New Roman" w:hAnsi="Times New Roman" w:cs="Times New Roman"/>
          <w:sz w:val="28"/>
          <w:szCs w:val="28"/>
          <w:lang w:val="en-US"/>
        </w:rPr>
        <w:t>sosnovskoe</w:t>
      </w:r>
      <w:proofErr w:type="spellEnd"/>
      <w:r w:rsidRPr="000B760B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0B760B">
        <w:rPr>
          <w:rFonts w:ascii="Times New Roman" w:hAnsi="Times New Roman" w:cs="Times New Roman"/>
          <w:sz w:val="28"/>
          <w:szCs w:val="28"/>
        </w:rPr>
        <w:t>sp.ru</w:t>
      </w:r>
      <w:proofErr w:type="spellEnd"/>
      <w:r w:rsidRPr="000B760B">
        <w:rPr>
          <w:rFonts w:ascii="Times New Roman" w:hAnsi="Times New Roman" w:cs="Times New Roman"/>
          <w:sz w:val="28"/>
          <w:szCs w:val="28"/>
        </w:rPr>
        <w:t>/).</w:t>
      </w: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760B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0B760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B760B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</w:t>
      </w:r>
      <w:r>
        <w:rPr>
          <w:rFonts w:ascii="Times New Roman" w:hAnsi="Times New Roman" w:cs="Times New Roman"/>
          <w:sz w:val="28"/>
          <w:szCs w:val="28"/>
        </w:rPr>
        <w:t>оставляю за собой</w:t>
      </w:r>
      <w:r w:rsidRPr="000B760B">
        <w:rPr>
          <w:rFonts w:ascii="Times New Roman" w:hAnsi="Times New Roman" w:cs="Times New Roman"/>
          <w:sz w:val="28"/>
          <w:szCs w:val="28"/>
        </w:rPr>
        <w:t>.</w:t>
      </w: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Pr="000B760B" w:rsidRDefault="000B760B" w:rsidP="000B76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0B760B" w:rsidRPr="00FB2639" w:rsidRDefault="00FB2639" w:rsidP="000B760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Сосновского</w:t>
      </w:r>
      <w:r w:rsidR="000B760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Бурчин</w:t>
      </w:r>
      <w:proofErr w:type="spellEnd"/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B760B" w:rsidRPr="000B760B" w:rsidRDefault="000B760B" w:rsidP="000B760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B4ED4" w:rsidRDefault="003B4ED4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lastRenderedPageBreak/>
        <w:t>Приложение</w:t>
      </w:r>
    </w:p>
    <w:p w:rsidR="000B760B" w:rsidRPr="000B760B" w:rsidRDefault="000B760B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 w:rsidRPr="000B760B">
        <w:rPr>
          <w:rFonts w:ascii="Times New Roman" w:hAnsi="Times New Roman" w:cs="Times New Roman"/>
        </w:rPr>
        <w:t xml:space="preserve">к решению </w:t>
      </w:r>
      <w:r>
        <w:rPr>
          <w:rFonts w:ascii="Times New Roman" w:hAnsi="Times New Roman" w:cs="Times New Roman"/>
        </w:rPr>
        <w:t xml:space="preserve">Совета </w:t>
      </w:r>
      <w:r w:rsidR="00BC26C9">
        <w:rPr>
          <w:rFonts w:ascii="Times New Roman" w:hAnsi="Times New Roman" w:cs="Times New Roman"/>
        </w:rPr>
        <w:t>Сосновского</w:t>
      </w:r>
      <w:r>
        <w:rPr>
          <w:rFonts w:ascii="Times New Roman" w:hAnsi="Times New Roman" w:cs="Times New Roman"/>
        </w:rPr>
        <w:t xml:space="preserve"> сельского поселения</w:t>
      </w:r>
      <w:r w:rsidRPr="000B760B">
        <w:rPr>
          <w:rFonts w:ascii="Times New Roman" w:hAnsi="Times New Roman" w:cs="Times New Roman"/>
        </w:rPr>
        <w:t xml:space="preserve"> </w:t>
      </w:r>
    </w:p>
    <w:p w:rsidR="000B760B" w:rsidRPr="000B760B" w:rsidRDefault="003B4ED4" w:rsidP="000B760B">
      <w:pPr>
        <w:spacing w:after="0" w:line="240" w:lineRule="auto"/>
        <w:ind w:left="623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 31</w:t>
      </w:r>
      <w:r w:rsidR="000B760B" w:rsidRPr="000B760B">
        <w:rPr>
          <w:rFonts w:ascii="Times New Roman" w:hAnsi="Times New Roman" w:cs="Times New Roman"/>
        </w:rPr>
        <w:t xml:space="preserve"> от 19 декабря 2018 года</w:t>
      </w:r>
    </w:p>
    <w:p w:rsidR="000B760B" w:rsidRPr="000B760B" w:rsidRDefault="000B760B" w:rsidP="000B760B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Положение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порядке ведения реестров муниципальных нормативных правовых актов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органах местного самоуправления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</w:t>
      </w:r>
      <w:bookmarkStart w:id="0" w:name="P29"/>
      <w:bookmarkEnd w:id="0"/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 Общие положения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1.1. 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 xml:space="preserve">Настоящее Положение о порядке ведения реестров муниципальных нормативных правовых актов в органах местного самоуправления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Республики Татарстан (далее – Положение, реестры, органы местного самоуправления) разработано на основании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165718">
          <w:rPr>
            <w:rFonts w:ascii="Times New Roman" w:hAnsi="Times New Roman" w:cs="Times New Roman"/>
            <w:sz w:val="27"/>
            <w:szCs w:val="27"/>
          </w:rPr>
          <w:t>2003 года</w:t>
        </w:r>
      </w:smartTag>
      <w:r w:rsidRPr="00165718">
        <w:rPr>
          <w:rFonts w:ascii="Times New Roman" w:hAnsi="Times New Roman" w:cs="Times New Roman"/>
          <w:sz w:val="27"/>
          <w:szCs w:val="27"/>
        </w:rPr>
        <w:t xml:space="preserve"> № 131-ФЗ «Об общих принципах организации местного самоуправления в Российской Федерации», Федерального закона от 9 февраля 2009 года № 8-ФЗ «Об обеспечении доступа к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информации о деятельности государственных органов и органов местного самоуправления» в целях совершенствования нормативной правовой базы, унификации и систематизации учета нормативных правовых актов, принятых органами местного самоуправления, и сведений о них, обеспечения открытости информации о деятельности муниципалитетов.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1.2. Реестры ведутся одновременно (параллельно) с общими реестрами муниципальных правовых актов, ведущимися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исполнительным комитетом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и служащими для учета, как актов нормативного, так и ненормативного характера (правоприменительных актов) органа местного самоуправления, и не подменяют их полностью или в части. Реестры не служат для целей регистрации муниципальных нормативных правовых актов.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1.3. Реестры служат для решения задач: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учета муниципальных правовых актов нормативного характера, сведений о них, контроля их соответствия законодательству;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контроля своевременности направления актов и сведений о них в уполномоченные органы государственной власти в случаях, установленных законодательством;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оперативного информирования и справочного обеспечения деятельности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Совета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Главы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поселения, исполнительного комитета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обеспечения доступа к нормативной правовой базе муниципалитета граждан и юридических лиц, в том числе, хозяйствующих субъектов, общественных и иных заинтересованных организаций, средств массовой информации, контрольных (надзорных) органов и других.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1.4. Реестр – база данных, оформленная в общедоступном виде (в формате таблицы, позволяющем отражать информацию без использования специального программного обеспечения) и содержащая информацию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о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всех муниципальных нормативных правовых актах органа местного самоуправления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</w:t>
      </w:r>
      <w:r w:rsidR="003F1C9D" w:rsidRPr="00165718">
        <w:rPr>
          <w:rFonts w:ascii="Times New Roman" w:hAnsi="Times New Roman" w:cs="Times New Roman"/>
          <w:sz w:val="27"/>
          <w:szCs w:val="27"/>
        </w:rPr>
        <w:lastRenderedPageBreak/>
        <w:t>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в соответствии с порядком, определенным разделом 2 Положения.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1.5. Уполномоченным на ведение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 xml:space="preserve">реестров муниципальных нормативных правовых актов органов местного самоуправления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Республики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Татарстан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исполнительный комитет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ab/>
        <w:t xml:space="preserve">1.6. Ответственным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лицом </w:t>
      </w:r>
      <w:r w:rsidRPr="00165718">
        <w:rPr>
          <w:rFonts w:ascii="Times New Roman" w:hAnsi="Times New Roman" w:cs="Times New Roman"/>
          <w:sz w:val="27"/>
          <w:szCs w:val="27"/>
        </w:rPr>
        <w:t xml:space="preserve">за обеспечение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размещения реестров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 xml:space="preserve">муниципальных нормативных правовых актов органов местного самоуправления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 </w:t>
      </w:r>
      <w:r w:rsidRPr="00165718">
        <w:rPr>
          <w:rFonts w:ascii="Times New Roman" w:hAnsi="Times New Roman" w:cs="Times New Roman"/>
          <w:sz w:val="27"/>
          <w:szCs w:val="27"/>
        </w:rPr>
        <w:t>Республики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Татарстан на сайте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</w:t>
      </w:r>
      <w:r w:rsidRPr="00165718">
        <w:rPr>
          <w:rFonts w:ascii="Times New Roman" w:hAnsi="Times New Roman" w:cs="Times New Roman"/>
          <w:sz w:val="27"/>
          <w:szCs w:val="27"/>
        </w:rPr>
        <w:t xml:space="preserve">Нижнекамского муниципального района является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секретарь исполнительного комитета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Нижнекамского муниципального района Республики Татарстан.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 Формирование и ведение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2.1. Реестры ведутся в электронном виде на русском языке.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2.2. В реестры включаются сведения о муниципальных нормативных правовых актах: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как опубликованных, так и неопубликованных;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как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действующих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>, так и утративших силу или измененных иными актами;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внесении изменений в иные акты или об утрате силы, приостановлении или продлении сроков действия иных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2.3. В реестры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Совета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об оформленных в виде правовых актов решениях, принятых на местном референдуме;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решениях, принятых Советом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2.4.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Главы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2.5. В реестр муниципальных нормативных правовых актов </w:t>
      </w:r>
      <w:r w:rsidR="003F1C9D" w:rsidRPr="00165718">
        <w:rPr>
          <w:rFonts w:ascii="Times New Roman" w:hAnsi="Times New Roman" w:cs="Times New Roman"/>
          <w:sz w:val="27"/>
          <w:szCs w:val="27"/>
        </w:rPr>
        <w:t>и</w:t>
      </w:r>
      <w:r w:rsidRPr="00165718">
        <w:rPr>
          <w:rFonts w:ascii="Times New Roman" w:hAnsi="Times New Roman" w:cs="Times New Roman"/>
          <w:sz w:val="27"/>
          <w:szCs w:val="27"/>
        </w:rPr>
        <w:t xml:space="preserve">сполнительного комитета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включаются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о постановлениях нормативного характера;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о распоряжениях, носящих нормативный характер (содержащих отдельные положения, носящие нормативный характер).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2.6. В реестры включаются следующие сведения: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вид правового акта;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дата принятия;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регистрационный номер;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наименование.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2.7. Включению в реестры подлежат дополнительные сведения о внесении изменений (утрате силы)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>муниципальных нормативных правовых актов, о признании их судом недействующими, о вынесенных в отношении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</w:t>
      </w:r>
      <w:r w:rsidRPr="00165718">
        <w:rPr>
          <w:rFonts w:ascii="Times New Roman" w:hAnsi="Times New Roman" w:cs="Times New Roman"/>
          <w:sz w:val="27"/>
          <w:szCs w:val="27"/>
        </w:rPr>
        <w:t xml:space="preserve">муниципальных нормативных </w:t>
      </w:r>
      <w:r w:rsidRPr="00165718">
        <w:rPr>
          <w:rFonts w:ascii="Times New Roman" w:hAnsi="Times New Roman" w:cs="Times New Roman"/>
          <w:sz w:val="27"/>
          <w:szCs w:val="27"/>
        </w:rPr>
        <w:lastRenderedPageBreak/>
        <w:t xml:space="preserve">правовых актов </w:t>
      </w:r>
      <w:proofErr w:type="spellStart"/>
      <w:proofErr w:type="gramStart"/>
      <w:r w:rsidRPr="00165718">
        <w:rPr>
          <w:rFonts w:ascii="Times New Roman" w:hAnsi="Times New Roman" w:cs="Times New Roman"/>
          <w:sz w:val="27"/>
          <w:szCs w:val="27"/>
        </w:rPr>
        <w:t>актов</w:t>
      </w:r>
      <w:proofErr w:type="spellEnd"/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реагирования.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2.8. Сведения о муниципальных нормативных правовых актах размещаются в реестрах в хронологическом порядке согласно дате принятия (издания) актов.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2.9. 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 xml:space="preserve">Руководители органов местного самоуправления поручают подчиненным подразделениям (лицам), ответственным за делопроизводство и документооборот, обеспечить представление уполномоченному на ведение реестров муниципальных нормативных правовых актов в органах местного самоуправления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указанному в пункте 1.5 Положения, информации, предусмотренной пунктами 2.7, 2.8 Положения, в день поступления (формирования) либо, в случае невозможности представления в указанный срок, в срок не позднее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 xml:space="preserve"> следующего рабочего дня. 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2.10. Уполномоченный на ведение реестров муниципальных нормативных правовых актов в органах местного самоуправления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Нижнекамского муниципального района</w:t>
      </w:r>
      <w:r w:rsidRPr="00165718">
        <w:rPr>
          <w:rFonts w:ascii="Times New Roman" w:hAnsi="Times New Roman" w:cs="Times New Roman"/>
          <w:sz w:val="27"/>
          <w:szCs w:val="27"/>
        </w:rPr>
        <w:t>, указанный в пункте 1.5 Положения, обрабатывает и включает в реестры информацию, указанную в пункте 2.9 Положения, а также направляет ее ответственному лицу, определенному пунктом 1.6 Положения, не позднее следующего рабочего дня.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2.11. Ответственное лицо, определенное пунктом 1.6 Положения, размещает актуальную редакцию реестра на сайте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3F1C9D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не позднее одного рабочего дня со дня поступления.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В разделах, содержащих информацию о нормативных правовых актах органов местного самоуправления, сайта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 xml:space="preserve"> реестры размещаются в качестве первых </w:t>
      </w:r>
      <w:proofErr w:type="gramStart"/>
      <w:r w:rsidRPr="00165718">
        <w:rPr>
          <w:rFonts w:ascii="Times New Roman" w:hAnsi="Times New Roman" w:cs="Times New Roman"/>
          <w:sz w:val="27"/>
          <w:szCs w:val="27"/>
        </w:rPr>
        <w:t>файлов перечней муниципальных нормативных правовых актов соответствующих органов местного самоуправления</w:t>
      </w:r>
      <w:proofErr w:type="gramEnd"/>
      <w:r w:rsidRPr="00165718">
        <w:rPr>
          <w:rFonts w:ascii="Times New Roman" w:hAnsi="Times New Roman" w:cs="Times New Roman"/>
          <w:sz w:val="27"/>
          <w:szCs w:val="27"/>
        </w:rPr>
        <w:t>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3. Порядок и условия предоставления информации, содержащейся в реестрах. Иные вопросы информационного взаимодействия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3.1. Информация, содержащаяся в реестрах, является общедоступной, размещаемой на сайте </w:t>
      </w:r>
      <w:r w:rsidR="00BC26C9">
        <w:rPr>
          <w:rFonts w:ascii="Times New Roman" w:hAnsi="Times New Roman" w:cs="Times New Roman"/>
          <w:sz w:val="27"/>
          <w:szCs w:val="27"/>
        </w:rPr>
        <w:t>Сосновского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</w:t>
      </w:r>
      <w:r w:rsidRPr="00165718">
        <w:rPr>
          <w:rFonts w:ascii="Times New Roman" w:hAnsi="Times New Roman" w:cs="Times New Roman"/>
          <w:sz w:val="27"/>
          <w:szCs w:val="27"/>
        </w:rPr>
        <w:t>. Получение ее в виде электронных образов (файлов) заинтересованными лицами не ограничивается.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3.2. Представление (предоставление) сведений, содержащихся в реестрах и подлежащих представлению (предоставлению) в уполномоченные органы в случаях, предусмотренных законодательством, осуществляется в порядке, определенном соответствующими нормативными правовыми актами. 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 Ответственность за нарушение порядка ведения реестров</w:t>
      </w: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rPr>
          <w:rFonts w:ascii="Times New Roman" w:hAnsi="Times New Roman" w:cs="Times New Roman"/>
          <w:sz w:val="27"/>
          <w:szCs w:val="27"/>
        </w:rPr>
      </w:pPr>
    </w:p>
    <w:p w:rsidR="000B760B" w:rsidRPr="00165718" w:rsidRDefault="000B760B" w:rsidP="00165718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>4.1. Руководители и иные уполномоченные лица, указанные в пунктах 1.5, 1.6, 2.10 Положения, несут дисциплинарную ответственность (или иной установленный вид ответственности) за нарушение порядка ведения реестров, определенного Положением.</w:t>
      </w:r>
    </w:p>
    <w:p w:rsidR="000B760B" w:rsidRPr="00165718" w:rsidRDefault="000B760B" w:rsidP="001657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</w:p>
    <w:p w:rsidR="000B760B" w:rsidRPr="00165718" w:rsidRDefault="000B760B" w:rsidP="00165718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bookmarkStart w:id="1" w:name="_GoBack"/>
      <w:bookmarkEnd w:id="1"/>
    </w:p>
    <w:p w:rsidR="000B760B" w:rsidRPr="00165718" w:rsidRDefault="000B760B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65718" w:rsidRPr="00165718" w:rsidRDefault="00165718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165718">
        <w:rPr>
          <w:rFonts w:ascii="Times New Roman" w:hAnsi="Times New Roman" w:cs="Times New Roman"/>
          <w:sz w:val="27"/>
          <w:szCs w:val="27"/>
        </w:rPr>
        <w:t xml:space="preserve">Глава </w:t>
      </w:r>
    </w:p>
    <w:p w:rsidR="00C462ED" w:rsidRPr="00165718" w:rsidRDefault="00BC26C9" w:rsidP="00165718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Сосновского</w:t>
      </w:r>
      <w:r w:rsidR="00165718" w:rsidRPr="00165718">
        <w:rPr>
          <w:rFonts w:ascii="Times New Roman" w:hAnsi="Times New Roman" w:cs="Times New Roman"/>
          <w:sz w:val="27"/>
          <w:szCs w:val="27"/>
        </w:rPr>
        <w:t xml:space="preserve"> сельского поселения    </w:t>
      </w:r>
      <w:r w:rsidR="00165718">
        <w:rPr>
          <w:rFonts w:ascii="Times New Roman" w:hAnsi="Times New Roman" w:cs="Times New Roman"/>
          <w:sz w:val="27"/>
          <w:szCs w:val="27"/>
        </w:rPr>
        <w:t xml:space="preserve">                          </w:t>
      </w:r>
      <w:r>
        <w:rPr>
          <w:rFonts w:ascii="Times New Roman" w:hAnsi="Times New Roman" w:cs="Times New Roman"/>
          <w:sz w:val="27"/>
          <w:szCs w:val="27"/>
        </w:rPr>
        <w:t xml:space="preserve">                            А.Н. </w:t>
      </w:r>
      <w:proofErr w:type="spellStart"/>
      <w:r>
        <w:rPr>
          <w:rFonts w:ascii="Times New Roman" w:hAnsi="Times New Roman" w:cs="Times New Roman"/>
          <w:sz w:val="27"/>
          <w:szCs w:val="27"/>
        </w:rPr>
        <w:t>Бурчин</w:t>
      </w:r>
      <w:proofErr w:type="spellEnd"/>
    </w:p>
    <w:sectPr w:rsidR="00C462ED" w:rsidRPr="00165718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F5962"/>
    <w:rsid w:val="000B5EE7"/>
    <w:rsid w:val="000B760B"/>
    <w:rsid w:val="000E29ED"/>
    <w:rsid w:val="00165718"/>
    <w:rsid w:val="001817D1"/>
    <w:rsid w:val="001B7D0B"/>
    <w:rsid w:val="001E6FCA"/>
    <w:rsid w:val="002D5FCB"/>
    <w:rsid w:val="002F34A0"/>
    <w:rsid w:val="003A212B"/>
    <w:rsid w:val="003B4ED4"/>
    <w:rsid w:val="003F1C9D"/>
    <w:rsid w:val="005730F2"/>
    <w:rsid w:val="006D57E2"/>
    <w:rsid w:val="007054F4"/>
    <w:rsid w:val="00726765"/>
    <w:rsid w:val="008100B5"/>
    <w:rsid w:val="00810FE1"/>
    <w:rsid w:val="00837171"/>
    <w:rsid w:val="00873D4A"/>
    <w:rsid w:val="008C2490"/>
    <w:rsid w:val="008F5962"/>
    <w:rsid w:val="009B152A"/>
    <w:rsid w:val="009C719E"/>
    <w:rsid w:val="00A42712"/>
    <w:rsid w:val="00A52524"/>
    <w:rsid w:val="00A70284"/>
    <w:rsid w:val="00B0566B"/>
    <w:rsid w:val="00B37F84"/>
    <w:rsid w:val="00BB356A"/>
    <w:rsid w:val="00BB66E0"/>
    <w:rsid w:val="00BC26C9"/>
    <w:rsid w:val="00C462ED"/>
    <w:rsid w:val="00C7697B"/>
    <w:rsid w:val="00D5522F"/>
    <w:rsid w:val="00E06280"/>
    <w:rsid w:val="00FB2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E6FCA"/>
    <w:rPr>
      <w:color w:val="0000FF" w:themeColor="hyperlink"/>
      <w:u w:val="single"/>
    </w:rPr>
  </w:style>
  <w:style w:type="paragraph" w:customStyle="1" w:styleId="ConsPlusNormal">
    <w:name w:val="ConsPlusNormal"/>
    <w:rsid w:val="000B76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SimSun" w:hAnsi="Arial" w:cs="Arial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E11979-7D73-469C-813D-41EA9E289F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1556</Words>
  <Characters>8871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секретарь</cp:lastModifiedBy>
  <cp:revision>10</cp:revision>
  <cp:lastPrinted>2016-09-09T09:30:00Z</cp:lastPrinted>
  <dcterms:created xsi:type="dcterms:W3CDTF">2019-01-25T08:25:00Z</dcterms:created>
  <dcterms:modified xsi:type="dcterms:W3CDTF">2019-01-25T08:56:00Z</dcterms:modified>
</cp:coreProperties>
</file>